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proofErr w:type="spellStart"/>
      <w:r w:rsidR="00C45BD3">
        <w:rPr>
          <w:b/>
          <w:sz w:val="24"/>
        </w:rPr>
        <w:t>HaNTE</w:t>
      </w:r>
      <w:proofErr w:type="spellEnd"/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3BE7440D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90193">
        <w:rPr>
          <w:lang w:val="en-GB"/>
        </w:rPr>
        <w:t>9.6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>in support of the work item on Handsets Featuring Non-</w:t>
      </w:r>
      <w:bookmarkStart w:id="0" w:name="_GoBack"/>
      <w:bookmarkEnd w:id="0"/>
      <w:r>
        <w:rPr>
          <w:rFonts w:eastAsia="Times New Roman" w:cs="Arial"/>
          <w:sz w:val="24"/>
          <w:szCs w:val="24"/>
          <w:lang w:val="en-US"/>
        </w:rPr>
        <w:t>Traditional Earpieces (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of the 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Update 3GPP TS 26.132 with reference to the appropriate version of ITU-T P.64 that addresses </w:t>
      </w:r>
      <w:proofErr w:type="spellStart"/>
      <w:r w:rsidRPr="000C72E0">
        <w:t>HaNTE</w:t>
      </w:r>
      <w:proofErr w:type="spellEnd"/>
      <w:r w:rsidRPr="000C72E0">
        <w:t xml:space="preserve">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Review performance of </w:t>
      </w:r>
      <w:proofErr w:type="spellStart"/>
      <w:r w:rsidRPr="000C72E0">
        <w:t>HaNTE</w:t>
      </w:r>
      <w:proofErr w:type="spellEnd"/>
      <w:r w:rsidRPr="000C72E0">
        <w:t xml:space="preserve">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Establish guidelines for mounting of </w:t>
      </w:r>
      <w:proofErr w:type="spellStart"/>
      <w:r w:rsidRPr="000C72E0">
        <w:t>HaNTE</w:t>
      </w:r>
      <w:proofErr w:type="spellEnd"/>
      <w:r w:rsidRPr="000C72E0">
        <w:t xml:space="preserve">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 xml:space="preserve">Conduct a round-robin testing of </w:t>
      </w:r>
      <w:proofErr w:type="spellStart"/>
      <w:r w:rsidRPr="000C72E0">
        <w:rPr>
          <w:rFonts w:ascii="Arial" w:eastAsia="Times New Roman" w:hAnsi="Arial" w:cs="Arial"/>
        </w:rPr>
        <w:t>HaNTE</w:t>
      </w:r>
      <w:proofErr w:type="spellEnd"/>
      <w:r w:rsidRPr="000C72E0">
        <w:rPr>
          <w:rFonts w:ascii="Arial" w:eastAsia="Times New Roman" w:hAnsi="Arial" w:cs="Arial"/>
        </w:rPr>
        <w:t xml:space="preserve">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Agree on a selection of 3 to 5 </w:t>
            </w:r>
            <w:proofErr w:type="spellStart"/>
            <w:r w:rsidRPr="000C72E0">
              <w:t>HaNTE</w:t>
            </w:r>
            <w:proofErr w:type="spellEnd"/>
            <w:r w:rsidRPr="000C72E0">
              <w:t xml:space="preserve">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SA4#108 </w:t>
            </w:r>
            <w:proofErr w:type="gramStart"/>
            <w:r>
              <w:rPr>
                <w:lang w:val="en-US"/>
              </w:rPr>
              <w:t>e-meeting</w:t>
            </w:r>
            <w:proofErr w:type="gramEnd"/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 xml:space="preserve">methodologies for </w:t>
            </w:r>
            <w:proofErr w:type="spellStart"/>
            <w:r w:rsidRPr="000C72E0">
              <w:t>iii.a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iii.b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iii.c</w:t>
            </w:r>
            <w:proofErr w:type="spellEnd"/>
            <w:r w:rsidRPr="000C72E0">
              <w:t xml:space="preserve">. and </w:t>
            </w:r>
            <w:proofErr w:type="spellStart"/>
            <w:r w:rsidRPr="000C72E0">
              <w:t>iii.d</w:t>
            </w:r>
            <w:proofErr w:type="spellEnd"/>
            <w:r w:rsidRPr="000C72E0">
              <w:t>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1B9C821F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SA4#108 </w:t>
            </w:r>
            <w:proofErr w:type="gramStart"/>
            <w:r>
              <w:rPr>
                <w:lang w:val="en-US"/>
              </w:rPr>
              <w:t>e-meeting</w:t>
            </w:r>
            <w:proofErr w:type="gramEnd"/>
            <w:r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</w:t>
            </w:r>
            <w:r w:rsidR="005E04F5">
              <w:rPr>
                <w:lang w:val="en-US"/>
              </w:rPr>
              <w:t xml:space="preserve"> 2</w:t>
            </w:r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3675CB27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361C7F78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May,</w:t>
            </w:r>
            <w:proofErr w:type="gramEnd"/>
            <w:r>
              <w:rPr>
                <w:lang w:val="en-US"/>
              </w:rPr>
              <w:t xml:space="preserve"> 25th 2020</w:t>
            </w:r>
          </w:p>
        </w:tc>
        <w:tc>
          <w:tcPr>
            <w:tcW w:w="2700" w:type="dxa"/>
          </w:tcPr>
          <w:p w14:paraId="20E24D4C" w14:textId="0072D1A9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SA4#109, Erlangen</w:t>
            </w:r>
          </w:p>
        </w:tc>
        <w:tc>
          <w:tcPr>
            <w:tcW w:w="4394" w:type="dxa"/>
          </w:tcPr>
          <w:p w14:paraId="495B2BC5" w14:textId="47A7C1FE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01FB3303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06E084ED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7985EDC2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79823735" w:rsidR="003B4861" w:rsidRPr="000C72E0" w:rsidRDefault="00896EF9" w:rsidP="00896EF9">
            <w:pPr>
              <w:pStyle w:val="TAL"/>
              <w:numPr>
                <w:ilvl w:val="0"/>
                <w:numId w:val="7"/>
              </w:numPr>
            </w:pPr>
            <w:r w:rsidRPr="000C72E0">
              <w:t>Test Lab 2 conducts measurements</w:t>
            </w:r>
          </w:p>
        </w:tc>
      </w:tr>
      <w:tr w:rsidR="000C72E0" w14:paraId="3A3A3259" w14:textId="77777777" w:rsidTr="00281A07">
        <w:tc>
          <w:tcPr>
            <w:tcW w:w="2250" w:type="dxa"/>
          </w:tcPr>
          <w:p w14:paraId="69517AD7" w14:textId="4553AF78" w:rsidR="000C72E0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End of </w:t>
            </w:r>
            <w:proofErr w:type="gramStart"/>
            <w:r>
              <w:rPr>
                <w:lang w:val="en-US"/>
              </w:rPr>
              <w:t>June,</w:t>
            </w:r>
            <w:proofErr w:type="gramEnd"/>
            <w:r>
              <w:rPr>
                <w:lang w:val="en-US"/>
              </w:rPr>
              <w:t xml:space="preserve"> 2020, date [TBD]</w:t>
            </w:r>
          </w:p>
        </w:tc>
        <w:tc>
          <w:tcPr>
            <w:tcW w:w="2700" w:type="dxa"/>
          </w:tcPr>
          <w:p w14:paraId="75E267D6" w14:textId="7796E1D1" w:rsidR="000C72E0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 [TBD]</w:t>
            </w:r>
          </w:p>
        </w:tc>
        <w:tc>
          <w:tcPr>
            <w:tcW w:w="4394" w:type="dxa"/>
          </w:tcPr>
          <w:p w14:paraId="09B685DD" w14:textId="61D937B7" w:rsidR="000C72E0" w:rsidRPr="000C72E0" w:rsidRDefault="000C72E0" w:rsidP="009C4139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Review results of Test Lab </w:t>
            </w:r>
            <w:r w:rsidR="00896EF9">
              <w:t>1 and 2</w:t>
            </w:r>
            <w:r w:rsidRPr="000C72E0">
              <w:t>.</w:t>
            </w:r>
          </w:p>
        </w:tc>
      </w:tr>
      <w:tr w:rsidR="00C75DA6" w14:paraId="1FC4DA2A" w14:textId="77777777" w:rsidTr="00281A07">
        <w:tc>
          <w:tcPr>
            <w:tcW w:w="2250" w:type="dxa"/>
          </w:tcPr>
          <w:p w14:paraId="5499A66F" w14:textId="49DE7AC3" w:rsidR="00C75DA6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July/August</w:t>
            </w:r>
            <w:r w:rsidR="00784ADD"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592C478" w14:textId="77777777" w:rsidR="00C75DA6" w:rsidRDefault="00C75DA6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847E489" w14:textId="367F9AE9" w:rsidR="00896EF9" w:rsidRDefault="00896EF9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  <w:p w14:paraId="0A8808C3" w14:textId="47DB047C" w:rsidR="00C75DA6" w:rsidRPr="000C72E0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9C4139" w14:paraId="5093E699" w14:textId="77777777" w:rsidTr="00281A07">
        <w:tc>
          <w:tcPr>
            <w:tcW w:w="2250" w:type="dxa"/>
          </w:tcPr>
          <w:p w14:paraId="034AE4AC" w14:textId="4C11D3A2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24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2700" w:type="dxa"/>
          </w:tcPr>
          <w:p w14:paraId="6B334557" w14:textId="6FEE7D68" w:rsidR="009C4139" w:rsidRDefault="009C4139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SA4#110, US</w:t>
            </w:r>
          </w:p>
        </w:tc>
        <w:tc>
          <w:tcPr>
            <w:tcW w:w="4394" w:type="dxa"/>
          </w:tcPr>
          <w:p w14:paraId="0F56FC88" w14:textId="2443C42A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>
              <w:t>Review results of Test Lab 4</w:t>
            </w:r>
          </w:p>
          <w:p w14:paraId="28F816EA" w14:textId="5EF2453C" w:rsidR="009C4139" w:rsidRDefault="009C4139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Discuss next steps.</w:t>
            </w:r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350A0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350A0">
        <w:rPr>
          <w:highlight w:val="yellow"/>
          <w:lang w:val="en-US"/>
        </w:rPr>
        <w:t>due</w:t>
      </w:r>
      <w:r w:rsidRPr="003350A0">
        <w:rPr>
          <w:highlight w:val="yellow"/>
          <w:lang w:val="en-US"/>
        </w:rPr>
        <w:t xml:space="preserve"> </w:t>
      </w:r>
      <w:r w:rsidR="00D27D15" w:rsidRPr="003350A0">
        <w:rPr>
          <w:highlight w:val="yellow"/>
          <w:lang w:val="en-US"/>
        </w:rPr>
        <w:t>to</w:t>
      </w:r>
      <w:r w:rsidRPr="003350A0">
        <w:rPr>
          <w:highlight w:val="yellow"/>
          <w:lang w:val="en-US"/>
        </w:rPr>
        <w:t xml:space="preserve"> the COVID-19 situation.</w:t>
      </w:r>
      <w:r w:rsidR="00D27D15" w:rsidRPr="003350A0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Alain </w:t>
            </w:r>
            <w:proofErr w:type="spellStart"/>
            <w:r>
              <w:rPr>
                <w:lang w:val="en-US"/>
              </w:rPr>
              <w:t>Curti</w:t>
            </w:r>
            <w:proofErr w:type="spellEnd"/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</w:t>
      </w:r>
      <w:proofErr w:type="spellStart"/>
      <w:r w:rsidR="00281A07" w:rsidRPr="00281A07">
        <w:t>HaNTE</w:t>
      </w:r>
      <w:proofErr w:type="spellEnd"/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B31A89">
      <w:pPr>
        <w:pStyle w:val="NO"/>
        <w:ind w:left="0" w:firstLine="0"/>
      </w:pPr>
    </w:p>
    <w:p w14:paraId="7C0036FE" w14:textId="3A91ABA2" w:rsidR="00116EAA" w:rsidRDefault="00281A07" w:rsidP="004F1348">
      <w:pPr>
        <w:pStyle w:val="Heading2"/>
      </w:pPr>
      <w:r w:rsidRPr="00281A07">
        <w:lastRenderedPageBreak/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</w:t>
      </w:r>
      <w:proofErr w:type="gramStart"/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</w:t>
      </w:r>
      <w:proofErr w:type="gramEnd"/>
      <w:r w:rsidR="002064C0">
        <w:rPr>
          <w:rFonts w:ascii="Arial" w:eastAsia="Times New Roman" w:hAnsi="Arial" w:cs="Arial"/>
        </w:rPr>
        <w:t xml:space="preserve"> for </w:t>
      </w:r>
      <w:proofErr w:type="spellStart"/>
      <w:r w:rsidRPr="00FD5532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 xml:space="preserve">Proposals for data collection of </w:t>
      </w:r>
      <w:proofErr w:type="spellStart"/>
      <w:r w:rsidRPr="00D96BFE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 xml:space="preserve">Report from SA4 SQ SWG conf. call on </w:t>
      </w:r>
      <w:proofErr w:type="spellStart"/>
      <w:r w:rsidR="007B7B0D" w:rsidRPr="007B7B0D">
        <w:rPr>
          <w:rFonts w:ascii="Arial" w:eastAsia="Times New Roman" w:hAnsi="Arial" w:cs="Arial"/>
        </w:rPr>
        <w:t>HaNTE</w:t>
      </w:r>
      <w:proofErr w:type="spellEnd"/>
      <w:r w:rsidR="007B7B0D" w:rsidRPr="007B7B0D">
        <w:rPr>
          <w:rFonts w:ascii="Arial" w:eastAsia="Times New Roman" w:hAnsi="Arial" w:cs="Arial"/>
        </w:rPr>
        <w:t xml:space="preserve">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lastRenderedPageBreak/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</w:t>
      </w:r>
      <w:proofErr w:type="spellStart"/>
      <w:r>
        <w:t>HaNTE</w:t>
      </w:r>
      <w:proofErr w:type="spellEnd"/>
      <w:r>
        <w:t xml:space="preserve">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 xml:space="preserve">NOTE: Original requirements from ETSI are provided here only for reference when conducting measurements. There is no working assumption that the requirements below are appropriate for </w:t>
      </w:r>
      <w:proofErr w:type="spellStart"/>
      <w:r w:rsidRPr="00E5675A">
        <w:t>HaNTE</w:t>
      </w:r>
      <w:proofErr w:type="spellEnd"/>
      <w:r w:rsidRPr="00E5675A">
        <w:t xml:space="preserve"> purposes.</w:t>
      </w:r>
    </w:p>
    <w:p w14:paraId="31D9961C" w14:textId="5F9C66BF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36DEF172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</w:t>
            </w:r>
            <w:proofErr w:type="spellStart"/>
            <w:r>
              <w:t>fullband</w:t>
            </w:r>
            <w:proofErr w:type="spellEnd"/>
            <w:r>
              <w:t xml:space="preserve"> scale. Not </w:t>
            </w:r>
            <w:proofErr w:type="gramStart"/>
            <w:r>
              <w:t>sufficient</w:t>
            </w:r>
            <w:proofErr w:type="gramEnd"/>
            <w:r>
              <w:t xml:space="preserve">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Objective listening speech quality is measured using Recommendation ITU-T P.863 in </w:t>
      </w:r>
      <w:proofErr w:type="spellStart"/>
      <w:r w:rsidRPr="00E5675A">
        <w:rPr>
          <w:rFonts w:ascii="Times New Roman" w:hAnsi="Times New Roman"/>
          <w:sz w:val="20"/>
        </w:rPr>
        <w:t>fullband</w:t>
      </w:r>
      <w:proofErr w:type="spellEnd"/>
      <w:r w:rsidRPr="00E5675A">
        <w:rPr>
          <w:rFonts w:ascii="Times New Roman" w:hAnsi="Times New Roman"/>
          <w:sz w:val="20"/>
        </w:rPr>
        <w:t xml:space="preserve"> mode.</w:t>
      </w:r>
    </w:p>
    <w:p w14:paraId="79A33E15" w14:textId="542778C9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3C7DD376" w:rsidR="006866EC" w:rsidRDefault="006866EC" w:rsidP="006866EC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</w:t>
      </w:r>
      <w:r w:rsidR="00C90B60">
        <w:t xml:space="preserve"> (MECRP)</w:t>
      </w:r>
      <w:r>
        <w:t>, if 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2D0DAC">
        <w:rPr>
          <w:rFonts w:ascii="Times New Roman" w:hAnsi="Times New Roman"/>
          <w:sz w:val="20"/>
        </w:rPr>
        <w:t>nominal and maximum value of volume control.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proofErr w:type="spellStart"/>
      <w:r w:rsidRPr="00E5675A">
        <w:t>Fullband</w:t>
      </w:r>
      <w:proofErr w:type="spellEnd"/>
      <w:r w:rsidRPr="00E5675A">
        <w:t xml:space="preserve">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 xml:space="preserve">Reference Signal </w:t>
      </w:r>
      <w:proofErr w:type="spellStart"/>
      <w:r w:rsidRPr="00E5675A">
        <w:t>Fullband</w:t>
      </w:r>
      <w:proofErr w:type="spellEnd"/>
      <w:r w:rsidRPr="00E5675A">
        <w:t xml:space="preserve">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t>Privacy in Receive Direction (max volume RLR)</w:t>
      </w:r>
    </w:p>
    <w:p w14:paraId="1D03BFCA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4B2230D7" w14:textId="08FCD437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8D7A36" w:rsidRPr="00E5675A">
        <w:rPr>
          <w:rFonts w:ascii="Times New Roman" w:hAnsi="Times New Roman"/>
          <w:sz w:val="20"/>
        </w:rPr>
        <w:lastRenderedPageBreak/>
        <w:t xml:space="preserve">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 xml:space="preserve">easured according to </w:t>
      </w:r>
      <w:r>
        <w:rPr>
          <w:rFonts w:ascii="Times New Roman" w:hAnsi="Times New Roman"/>
          <w:sz w:val="20"/>
        </w:rPr>
        <w:t>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71D0F7CD" w:rsidR="008D7A36" w:rsidRPr="00881A00" w:rsidRDefault="008D7A36" w:rsidP="00881A00">
      <w:pPr>
        <w:jc w:val="center"/>
        <w:rPr>
          <w:b/>
          <w:bCs/>
        </w:rPr>
      </w:pPr>
      <w:r w:rsidRPr="00881A00">
        <w:rPr>
          <w:b/>
          <w:bCs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543415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3DF645B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Default="008D7A36" w:rsidP="00006BAC">
      <w:pPr>
        <w:pStyle w:val="NO"/>
        <w:ind w:left="0" w:firstLine="0"/>
      </w:pPr>
    </w:p>
    <w:p w14:paraId="41530E7D" w14:textId="559257AC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2A5FBBBC" w14:textId="6A9AC734" w:rsidR="008D7A36" w:rsidRPr="00BD0EB5" w:rsidRDefault="00543415" w:rsidP="00543415">
      <w:pPr>
        <w:pStyle w:val="NO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DBAD63B" wp14:editId="28DC5A11">
                <wp:simplePos x="0" y="0"/>
                <wp:positionH relativeFrom="column">
                  <wp:posOffset>3381606</wp:posOffset>
                </wp:positionH>
                <wp:positionV relativeFrom="paragraph">
                  <wp:posOffset>49530</wp:posOffset>
                </wp:positionV>
                <wp:extent cx="631825" cy="281048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2810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71BE9" w14:textId="7E326F73" w:rsidR="00543415" w:rsidRPr="00543415" w:rsidRDefault="00543415">
                            <w:pP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 w:rsidRPr="00543415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42cm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AD6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<v:textbox>
                  <w:txbxContent>
                    <w:p w14:paraId="04371BE9" w14:textId="7E326F73" w:rsidR="00543415" w:rsidRPr="00543415" w:rsidRDefault="00543415">
                      <w:pPr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 w:rsidRPr="00543415">
                        <w:rPr>
                          <w:rFonts w:ascii="Times New Roman" w:hAnsi="Times New Roman"/>
                          <w:sz w:val="20"/>
                          <w:szCs w:val="18"/>
                        </w:rPr>
                        <w:t>42cm</w:t>
                      </w:r>
                    </w:p>
                  </w:txbxContent>
                </v:textbox>
              </v:shape>
            </w:pict>
          </mc:Fallback>
        </mc:AlternateContent>
      </w:r>
      <w:r w:rsidR="008D7A36">
        <w:rPr>
          <w:noProof/>
          <w:lang w:val="fr-FR" w:eastAsia="fr-FR"/>
        </w:rPr>
        <w:drawing>
          <wp:inline distT="0" distB="0" distL="0" distR="0" wp14:anchorId="70C2707B" wp14:editId="20767FCA">
            <wp:extent cx="3325824" cy="2539890"/>
            <wp:effectExtent l="0" t="0" r="825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824" cy="253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1EB79" w14:textId="77777777" w:rsidR="008D7A36" w:rsidRPr="00E03617" w:rsidRDefault="008D7A36" w:rsidP="008D7A36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 xml:space="preserve"> [22]. The test signal level shall be -16 dBm0 </w:t>
      </w:r>
      <w:r w:rsidRPr="00E5675A">
        <w:lastRenderedPageBreak/>
        <w:t>measured at the digital reference point or the equivalent analogue point. The test signal level is calculated over the complete test signal sequence.</w:t>
      </w:r>
    </w:p>
    <w:p w14:paraId="7A0301D7" w14:textId="44EE0745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D485637" w:rsidR="0034373D" w:rsidRDefault="0034373D" w:rsidP="0034373D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</w:t>
      </w:r>
      <w:r w:rsidR="0034065E">
        <w:t xml:space="preserve"> (MECRP)</w:t>
      </w:r>
      <w:r w:rsidR="00EA4E9B">
        <w:t>,</w:t>
      </w:r>
      <w:r>
        <w:t xml:space="preserve"> if 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</w:t>
      </w:r>
      <w:r w:rsidR="00EA4E9B">
        <w:t>, if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77777777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 xml:space="preserve">To </w:t>
      </w:r>
      <w:r>
        <w:t>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707B4B18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52D23B6D" w:rsidR="008D7A36" w:rsidRDefault="008D7A36" w:rsidP="00CE036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72570DD1" w:rsidR="00D72D4A" w:rsidRDefault="008D7A36" w:rsidP="006D5A09">
      <w:pPr>
        <w:pStyle w:val="B1"/>
        <w:ind w:firstLine="0"/>
      </w:pPr>
      <w:r>
        <w:t xml:space="preserve">The sensitivity is expressed in terms of </w:t>
      </w:r>
      <w:proofErr w:type="spellStart"/>
      <w:r>
        <w:t>dBPa</w:t>
      </w:r>
      <w:proofErr w:type="spellEnd"/>
      <w:r>
        <w:t>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5D6415D4" w:rsidR="00CE036F" w:rsidRDefault="008D7A36" w:rsidP="00CE036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</w:t>
      </w:r>
      <w:proofErr w:type="gramStart"/>
      <w:r>
        <w:t>has to</w:t>
      </w:r>
      <w:proofErr w:type="gramEnd"/>
      <w:r>
        <w:t xml:space="preserve"> be 8 dB, instead of 14 </w:t>
      </w:r>
      <w:proofErr w:type="spellStart"/>
      <w:r>
        <w:t>dB.</w:t>
      </w:r>
      <w:proofErr w:type="spellEnd"/>
      <w:r>
        <w:t xml:space="preserve">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030029">
      <w:pPr>
        <w:pStyle w:val="B1"/>
        <w:ind w:hanging="298"/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B21EE25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</w:t>
      </w:r>
      <w:r w:rsidRPr="00664E33">
        <w:rPr>
          <w:rFonts w:eastAsia="Times New Roman"/>
          <w:sz w:val="20"/>
          <w:lang w:eastAsia="en-GB"/>
        </w:rPr>
        <w:t xml:space="preserve"> call is conducted with the AMR-WB codec with the 12.65kbps bitrate.</w:t>
      </w:r>
    </w:p>
    <w:p w14:paraId="5427EE4F" w14:textId="3B207EC0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device </w:t>
      </w:r>
      <w:r w:rsidRPr="00664E33">
        <w:rPr>
          <w:rFonts w:eastAsia="Times New Roman"/>
          <w:sz w:val="20"/>
          <w:lang w:eastAsia="en-GB"/>
        </w:rPr>
        <w:t>shall be measured in a 2x2 “grid” of dimensions 20x20mm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>around the 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eastAsia="en-GB"/>
        </w:rPr>
        <w:lastRenderedPageBreak/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53C6D3" w14:textId="77777777" w:rsidR="00E8511C" w:rsidRDefault="00E8511C" w:rsidP="008D7A36">
      <w:pPr>
        <w:rPr>
          <w:rFonts w:ascii="Times New Roman" w:eastAsia="Times New Roman" w:hAnsi="Times New Roman"/>
          <w:sz w:val="20"/>
          <w:lang w:eastAsia="en-GB"/>
        </w:rPr>
      </w:pPr>
    </w:p>
    <w:p w14:paraId="4C22C069" w14:textId="77777777" w:rsidR="00E8511C" w:rsidRDefault="00E8511C" w:rsidP="008D7A36">
      <w:pPr>
        <w:rPr>
          <w:rFonts w:ascii="Times New Roman" w:eastAsia="Times New Roman" w:hAnsi="Times New Roman"/>
          <w:sz w:val="20"/>
          <w:lang w:eastAsia="en-GB"/>
        </w:rPr>
      </w:pPr>
    </w:p>
    <w:p w14:paraId="62792DAE" w14:textId="77777777" w:rsidR="00E8511C" w:rsidRDefault="00E8511C" w:rsidP="008D7A36">
      <w:pPr>
        <w:rPr>
          <w:rFonts w:ascii="Times New Roman" w:eastAsia="Times New Roman" w:hAnsi="Times New Roman"/>
          <w:sz w:val="20"/>
          <w:lang w:eastAsia="en-GB"/>
        </w:rPr>
      </w:pPr>
    </w:p>
    <w:p w14:paraId="78C67B83" w14:textId="044F7271" w:rsidR="00B963D0" w:rsidRDefault="00B963D0" w:rsidP="00664E33">
      <w:pPr>
        <w:pStyle w:val="B1"/>
        <w:ind w:firstLine="0"/>
      </w:pPr>
      <w:r>
        <w:t xml:space="preserve">The criteria for determining the </w:t>
      </w:r>
      <w:r>
        <w:t>ECRP</w:t>
      </w:r>
      <w:r>
        <w:t xml:space="preserve"> follows this order:</w:t>
      </w:r>
    </w:p>
    <w:p w14:paraId="717D54C3" w14:textId="37CF24AB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</w:t>
      </w:r>
      <w:r>
        <w:t xml:space="preserve"> (MECRP)</w:t>
      </w:r>
      <w:r>
        <w:t>, if provided.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74F6B15D" w:rsidR="00664E33" w:rsidRPr="00664E33" w:rsidRDefault="005F40C6" w:rsidP="00664E33">
      <w:pPr>
        <w:pStyle w:val="B1"/>
        <w:numPr>
          <w:ilvl w:val="0"/>
          <w:numId w:val="57"/>
        </w:numPr>
      </w:pPr>
      <w:r w:rsidRPr="00664E33">
        <w:t xml:space="preserve">Additionally, the device is measured at ECRP </w:t>
      </w:r>
      <w:r w:rsidR="00C64F05" w:rsidRPr="00664E33">
        <w:t xml:space="preserve">with </w:t>
      </w:r>
      <w:r w:rsidR="00592FCE" w:rsidRPr="00664E33">
        <w:t>the t</w:t>
      </w:r>
      <w:r w:rsidR="00C64F05" w:rsidRPr="00664E33">
        <w:t>hree handset holding point configurations as defined in A</w:t>
      </w:r>
      <w:r w:rsidR="00592FCE" w:rsidRPr="00664E33">
        <w:t>ppendix B</w:t>
      </w:r>
      <w:r w:rsidR="00C64F05" w:rsidRPr="00664E33">
        <w:t xml:space="preserve"> </w:t>
      </w:r>
      <w:r w:rsidR="00C64F05" w:rsidRPr="00664E33">
        <w:rPr>
          <w:highlight w:val="yellow"/>
        </w:rPr>
        <w:t>[TBD].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6CC29FC1" w:rsidR="006A5149" w:rsidRDefault="006A5149">
      <w:pPr>
        <w:widowControl/>
        <w:spacing w:after="0" w:line="240" w:lineRule="auto"/>
        <w:rPr>
          <w:rFonts w:eastAsia="Times New Roman" w:cs="Arial"/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3267AC0D" w14:textId="074A7D7B" w:rsidR="00E03617" w:rsidRPr="00E03617" w:rsidRDefault="00E03617" w:rsidP="00E03617">
      <w:pPr>
        <w:rPr>
          <w:rFonts w:ascii="Times New Roman" w:hAnsi="Times New Roman"/>
        </w:rPr>
      </w:pPr>
      <w:r w:rsidRPr="00E03617">
        <w:rPr>
          <w:rFonts w:ascii="Times New Roman" w:hAnsi="Times New Roman"/>
        </w:rPr>
        <w:t>Editor’s note: This clause will be populated with handset positioning instructions for each device.</w:t>
      </w:r>
    </w:p>
    <w:sectPr w:rsidR="00E03617" w:rsidRPr="00E03617" w:rsidSect="007F7E2F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F3062" w14:textId="77777777" w:rsidR="00E7088D" w:rsidRDefault="00E7088D">
      <w:r>
        <w:separator/>
      </w:r>
    </w:p>
  </w:endnote>
  <w:endnote w:type="continuationSeparator" w:id="0">
    <w:p w14:paraId="0F49BA62" w14:textId="77777777" w:rsidR="00E7088D" w:rsidRDefault="00E7088D">
      <w:r>
        <w:continuationSeparator/>
      </w:r>
    </w:p>
  </w:endnote>
  <w:endnote w:type="continuationNotice" w:id="1">
    <w:p w14:paraId="39151B82" w14:textId="77777777" w:rsidR="00E7088D" w:rsidRDefault="00E708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7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F3469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6F130" w14:textId="77777777" w:rsidR="00E7088D" w:rsidRDefault="00E7088D">
      <w:r>
        <w:separator/>
      </w:r>
    </w:p>
  </w:footnote>
  <w:footnote w:type="continuationSeparator" w:id="0">
    <w:p w14:paraId="54E6089F" w14:textId="77777777" w:rsidR="00E7088D" w:rsidRDefault="00E7088D">
      <w:r>
        <w:continuationSeparator/>
      </w:r>
    </w:p>
  </w:footnote>
  <w:footnote w:type="continuationNotice" w:id="1">
    <w:p w14:paraId="60CDE267" w14:textId="77777777" w:rsidR="00E7088D" w:rsidRDefault="00E708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C75A" w14:textId="18B36D95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#10</w:t>
    </w:r>
    <w:r w:rsidR="00851282">
      <w:rPr>
        <w:rFonts w:cs="Arial"/>
        <w:lang w:val="en-US"/>
      </w:rPr>
      <w:t>9</w:t>
    </w:r>
    <w:r>
      <w:rPr>
        <w:rFonts w:cs="Arial"/>
        <w:lang w:val="en-US"/>
      </w:rPr>
      <w:t>-e Meeting</w:t>
    </w:r>
    <w:r w:rsidR="00851282">
      <w:rPr>
        <w:rFonts w:cs="Arial"/>
        <w:lang w:val="en-US"/>
      </w:rPr>
      <w:t xml:space="preserve"> – SQ session 2</w:t>
    </w:r>
  </w:p>
  <w:p w14:paraId="4D485198" w14:textId="2CEED7B0" w:rsidR="008D7A36" w:rsidRPr="0084724A" w:rsidRDefault="00851282" w:rsidP="00FD5532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29</w:t>
    </w:r>
    <w:r w:rsidRPr="00851282">
      <w:rPr>
        <w:rFonts w:cs="Arial"/>
        <w:vertAlign w:val="superscript"/>
        <w:lang w:val="en-US"/>
      </w:rPr>
      <w:t>th</w:t>
    </w:r>
    <w:r>
      <w:rPr>
        <w:rFonts w:cs="Arial"/>
        <w:lang w:val="en-US"/>
      </w:rPr>
      <w:t xml:space="preserve"> </w:t>
    </w:r>
    <w:proofErr w:type="gramStart"/>
    <w:r>
      <w:rPr>
        <w:rFonts w:cs="Arial"/>
        <w:lang w:val="en-US"/>
      </w:rPr>
      <w:t>May</w:t>
    </w:r>
    <w:r w:rsidR="008D7A36">
      <w:rPr>
        <w:rFonts w:cs="Arial"/>
        <w:lang w:val="en-US"/>
      </w:rPr>
      <w:t>,</w:t>
    </w:r>
    <w:proofErr w:type="gramEnd"/>
    <w:r w:rsidR="008D7A36">
      <w:rPr>
        <w:rFonts w:cs="Arial"/>
        <w:lang w:val="en-US"/>
      </w:rPr>
      <w:t xml:space="preserve"> 2020</w:t>
    </w:r>
    <w:r w:rsidR="008D7A36" w:rsidRPr="0084724A">
      <w:rPr>
        <w:rFonts w:cs="Arial"/>
        <w:b/>
        <w:i/>
      </w:rPr>
      <w:tab/>
    </w:r>
    <w:proofErr w:type="spellStart"/>
    <w:r w:rsidR="008D7A36" w:rsidRPr="0084724A">
      <w:rPr>
        <w:rFonts w:cs="Arial"/>
        <w:b/>
        <w:i/>
        <w:sz w:val="28"/>
        <w:szCs w:val="28"/>
      </w:rPr>
      <w:t>Tdoc</w:t>
    </w:r>
    <w:proofErr w:type="spellEnd"/>
    <w:r w:rsidR="008D7A36" w:rsidRPr="0084724A">
      <w:rPr>
        <w:rFonts w:cs="Arial"/>
        <w:b/>
        <w:i/>
        <w:sz w:val="28"/>
        <w:szCs w:val="28"/>
      </w:rPr>
      <w:t xml:space="preserve"> </w:t>
    </w:r>
    <w:r w:rsidR="008D7A36" w:rsidRPr="00187DCC">
      <w:rPr>
        <w:rFonts w:cs="Arial"/>
        <w:b/>
        <w:i/>
        <w:sz w:val="28"/>
        <w:szCs w:val="28"/>
      </w:rPr>
      <w:t>S4-</w:t>
    </w:r>
    <w:r w:rsidR="00BB3E44">
      <w:rPr>
        <w:rFonts w:cs="Arial"/>
        <w:b/>
        <w:i/>
        <w:sz w:val="28"/>
        <w:szCs w:val="28"/>
      </w:rPr>
      <w:t>200</w:t>
    </w:r>
    <w:r w:rsidR="00B974DF">
      <w:rPr>
        <w:rFonts w:cs="Arial"/>
        <w:b/>
        <w:i/>
        <w:sz w:val="28"/>
        <w:szCs w:val="28"/>
      </w:rPr>
      <w:t>676</w:t>
    </w:r>
  </w:p>
  <w:p w14:paraId="250605A6" w14:textId="50CDC700" w:rsidR="008D7A36" w:rsidRPr="000D0FE4" w:rsidRDefault="000D0FE4" w:rsidP="00B702D1">
    <w:pPr>
      <w:pStyle w:val="Header"/>
      <w:jc w:val="right"/>
      <w:rPr>
        <w:szCs w:val="22"/>
      </w:rPr>
    </w:pPr>
    <w:r w:rsidRPr="000D0FE4">
      <w:rPr>
        <w:rFonts w:cs="Arial"/>
        <w:b/>
        <w:i/>
        <w:szCs w:val="22"/>
      </w:rPr>
      <w:t xml:space="preserve">Revision of </w:t>
    </w:r>
    <w:proofErr w:type="spellStart"/>
    <w:r w:rsidRPr="00B31A89">
      <w:rPr>
        <w:rFonts w:cs="Arial"/>
        <w:b/>
        <w:i/>
        <w:szCs w:val="22"/>
      </w:rPr>
      <w:t>Tdoc</w:t>
    </w:r>
    <w:proofErr w:type="spellEnd"/>
    <w:r w:rsidRPr="00B31A89">
      <w:rPr>
        <w:rFonts w:cs="Arial"/>
        <w:b/>
        <w:i/>
        <w:szCs w:val="22"/>
      </w:rPr>
      <w:t xml:space="preserve"> S4-200</w:t>
    </w:r>
    <w:r w:rsidR="00B974DF">
      <w:rPr>
        <w:rFonts w:cs="Arial"/>
        <w:b/>
        <w:i/>
        <w:szCs w:val="22"/>
      </w:rPr>
      <w:t>91</w:t>
    </w:r>
    <w:r w:rsidR="00E03617">
      <w:rPr>
        <w:rFonts w:cs="Arial"/>
        <w:b/>
        <w:i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removePersonalInformation/>
  <w:removeDateAndTime/>
  <w:displayBackgroundShap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7123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5A55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E8A"/>
    <w:rsid w:val="00507314"/>
    <w:rsid w:val="00507CBF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D36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C63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678BC5-BE1D-42CF-BD0F-8945BD70918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cc9c437c-ae0c-4066-8d90-a0f7de7861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963DAB-2D2E-4EB0-A335-FB332881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1882</Words>
  <Characters>10729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2020-05-28T17:51:00Z</dcterms:created>
  <dcterms:modified xsi:type="dcterms:W3CDTF">2020-05-28T17:51:00Z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